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429" w:rsidRDefault="001D1429">
      <w:pPr>
        <w:rPr>
          <w:rFonts w:ascii="Times New Roman" w:hAnsi="Times New Roman" w:cs="Times New Roman"/>
          <w:sz w:val="24"/>
          <w:szCs w:val="24"/>
        </w:rPr>
      </w:pPr>
      <w:r>
        <w:rPr>
          <w:rFonts w:ascii="Times New Roman" w:hAnsi="Times New Roman" w:cs="Times New Roman"/>
          <w:sz w:val="24"/>
          <w:szCs w:val="24"/>
        </w:rPr>
        <w:t>Dr. Lunsford,</w:t>
      </w:r>
    </w:p>
    <w:p w:rsidR="006107F7" w:rsidRDefault="00C86967">
      <w:pPr>
        <w:rPr>
          <w:rFonts w:ascii="Times New Roman" w:hAnsi="Times New Roman" w:cs="Times New Roman"/>
          <w:sz w:val="24"/>
          <w:szCs w:val="24"/>
        </w:rPr>
      </w:pPr>
      <w:r>
        <w:rPr>
          <w:rFonts w:ascii="Times New Roman" w:hAnsi="Times New Roman" w:cs="Times New Roman"/>
          <w:sz w:val="24"/>
          <w:szCs w:val="24"/>
        </w:rPr>
        <w:t>In general terms, diastolic heart failure (left heart failure with preserved ejection fraction) occurs when the heart loses the ability, due to its’</w:t>
      </w:r>
      <w:r w:rsidR="00CE4A95">
        <w:rPr>
          <w:rFonts w:ascii="Times New Roman" w:hAnsi="Times New Roman" w:cs="Times New Roman"/>
          <w:sz w:val="24"/>
          <w:szCs w:val="24"/>
        </w:rPr>
        <w:t xml:space="preserve"> thick and stiff</w:t>
      </w:r>
      <w:r>
        <w:rPr>
          <w:rFonts w:ascii="Times New Roman" w:hAnsi="Times New Roman" w:cs="Times New Roman"/>
          <w:sz w:val="24"/>
          <w:szCs w:val="24"/>
        </w:rPr>
        <w:t xml:space="preserve"> heart muscle, to contract enough to propel blood flow forward, which causes problems with contraction and ejection of blood. Medical conditions such as aortic stenosis, hypertension, mitral regurgitation, and ischemia can cause the heart muscle</w:t>
      </w:r>
      <w:r w:rsidR="00CE4A95">
        <w:rPr>
          <w:rFonts w:ascii="Times New Roman" w:hAnsi="Times New Roman" w:cs="Times New Roman"/>
          <w:sz w:val="24"/>
          <w:szCs w:val="24"/>
        </w:rPr>
        <w:t xml:space="preserve"> to become thin and weak. In contrast, systolic heart failure (left heart failure with reduced ejection</w:t>
      </w:r>
      <w:r w:rsidR="000F3C84">
        <w:rPr>
          <w:rFonts w:ascii="Times New Roman" w:hAnsi="Times New Roman" w:cs="Times New Roman"/>
          <w:sz w:val="24"/>
          <w:szCs w:val="24"/>
        </w:rPr>
        <w:t xml:space="preserve"> fraction) occurs when the heart contracts normally but the ventricles are unable to adequately relax and fill with enough blood</w:t>
      </w:r>
      <w:r w:rsidR="00CE4A95">
        <w:rPr>
          <w:rFonts w:ascii="Times New Roman" w:hAnsi="Times New Roman" w:cs="Times New Roman"/>
          <w:sz w:val="24"/>
          <w:szCs w:val="24"/>
        </w:rPr>
        <w:t xml:space="preserve">, due to a thin and weak </w:t>
      </w:r>
      <w:r w:rsidR="000F3C84">
        <w:rPr>
          <w:rFonts w:ascii="Times New Roman" w:hAnsi="Times New Roman" w:cs="Times New Roman"/>
          <w:sz w:val="24"/>
          <w:szCs w:val="24"/>
        </w:rPr>
        <w:t>heart muscle, and less oxygen rich blood is pumped out into the body</w:t>
      </w:r>
      <w:r w:rsidR="001D1429">
        <w:rPr>
          <w:rFonts w:ascii="Times New Roman" w:hAnsi="Times New Roman" w:cs="Times New Roman"/>
          <w:sz w:val="24"/>
          <w:szCs w:val="24"/>
        </w:rPr>
        <w:t>. This can be caused by mitral stenosis, tamponade, and hypertrophy</w:t>
      </w:r>
      <w:r w:rsidR="000533A0">
        <w:rPr>
          <w:rFonts w:ascii="Times New Roman" w:hAnsi="Times New Roman" w:cs="Times New Roman"/>
          <w:sz w:val="24"/>
          <w:szCs w:val="24"/>
        </w:rPr>
        <w:t xml:space="preserve"> (</w:t>
      </w:r>
      <w:proofErr w:type="spellStart"/>
      <w:r w:rsidR="000533A0">
        <w:rPr>
          <w:rFonts w:ascii="Times New Roman" w:hAnsi="Times New Roman" w:cs="Times New Roman"/>
          <w:sz w:val="24"/>
          <w:szCs w:val="24"/>
        </w:rPr>
        <w:t>Komamura</w:t>
      </w:r>
      <w:proofErr w:type="spellEnd"/>
      <w:r w:rsidR="000533A0">
        <w:rPr>
          <w:rFonts w:ascii="Times New Roman" w:hAnsi="Times New Roman" w:cs="Times New Roman"/>
          <w:sz w:val="24"/>
          <w:szCs w:val="24"/>
        </w:rPr>
        <w:t>, 2013)</w:t>
      </w:r>
      <w:r w:rsidR="000F3C84">
        <w:rPr>
          <w:rFonts w:ascii="Times New Roman" w:hAnsi="Times New Roman" w:cs="Times New Roman"/>
          <w:sz w:val="24"/>
          <w:szCs w:val="24"/>
        </w:rPr>
        <w:t xml:space="preserve">. </w:t>
      </w:r>
    </w:p>
    <w:p w:rsidR="00093CB1" w:rsidRDefault="000F3C84">
      <w:pPr>
        <w:rPr>
          <w:rFonts w:ascii="Times New Roman" w:hAnsi="Times New Roman" w:cs="Times New Roman"/>
          <w:sz w:val="24"/>
          <w:szCs w:val="24"/>
        </w:rPr>
      </w:pPr>
      <w:r>
        <w:rPr>
          <w:rFonts w:ascii="Times New Roman" w:hAnsi="Times New Roman" w:cs="Times New Roman"/>
          <w:sz w:val="24"/>
          <w:szCs w:val="24"/>
        </w:rPr>
        <w:t>Assessment findings, such as edema, pulmonary rales, and jugular venous distention, are similar in both systolic and diastolic heart failure. However, the presence of a third heart sound (ventricular gal</w:t>
      </w:r>
      <w:r w:rsidR="006107F7">
        <w:rPr>
          <w:rFonts w:ascii="Times New Roman" w:hAnsi="Times New Roman" w:cs="Times New Roman"/>
          <w:sz w:val="24"/>
          <w:szCs w:val="24"/>
        </w:rPr>
        <w:t>lop) and displaced cardiac apex (the apex beat should normally be palpable at the fifth intercostal space and half an inch medial to the left midclavicular line) is usually indicative of systolic heart failure</w:t>
      </w:r>
      <w:r w:rsidR="0018145D">
        <w:rPr>
          <w:rFonts w:ascii="Times New Roman" w:hAnsi="Times New Roman" w:cs="Times New Roman"/>
          <w:sz w:val="24"/>
          <w:szCs w:val="24"/>
        </w:rPr>
        <w:t xml:space="preserve"> (King, </w:t>
      </w:r>
      <w:proofErr w:type="spellStart"/>
      <w:r w:rsidR="0018145D">
        <w:rPr>
          <w:rFonts w:ascii="Times New Roman" w:hAnsi="Times New Roman" w:cs="Times New Roman"/>
          <w:sz w:val="24"/>
          <w:szCs w:val="24"/>
        </w:rPr>
        <w:t>Kingery</w:t>
      </w:r>
      <w:proofErr w:type="spellEnd"/>
      <w:r w:rsidR="0018145D">
        <w:rPr>
          <w:rFonts w:ascii="Times New Roman" w:hAnsi="Times New Roman" w:cs="Times New Roman"/>
          <w:sz w:val="24"/>
          <w:szCs w:val="24"/>
        </w:rPr>
        <w:t>, &amp; Casey, 2012)</w:t>
      </w:r>
      <w:r w:rsidR="006107F7">
        <w:rPr>
          <w:rFonts w:ascii="Times New Roman" w:hAnsi="Times New Roman" w:cs="Times New Roman"/>
          <w:sz w:val="24"/>
          <w:szCs w:val="24"/>
        </w:rPr>
        <w:t>. How the patient responds to exercise can also indicate whether the patient is experiencing systolic versus diastolic heart failure. In diastolic heart failure, the thick</w:t>
      </w:r>
      <w:r w:rsidR="004B7DB3">
        <w:rPr>
          <w:rFonts w:ascii="Times New Roman" w:hAnsi="Times New Roman" w:cs="Times New Roman"/>
          <w:sz w:val="24"/>
          <w:szCs w:val="24"/>
        </w:rPr>
        <w:t xml:space="preserve"> and stiff heart muscle requires more pressure be placed in the left ventricle, in order to maintain cardiac output during exertion. However, the increased pressure can cause stiff lungs or permit fluid to be transported into the alveoli leading to breathlessness. On the other hand, in systolic function, the patient is more likely to report fatigue during exercise. This occurs when the thin and weak heart is unable to adequately increase the stroke volume in response to exercise. Without adequate cardiac output, the muscles used during exercise are unable to be perfused and sends signals to the brain, which the patient interprets as fatigue</w:t>
      </w:r>
      <w:r w:rsidR="0018145D">
        <w:rPr>
          <w:rFonts w:ascii="Times New Roman" w:hAnsi="Times New Roman" w:cs="Times New Roman"/>
          <w:sz w:val="24"/>
          <w:szCs w:val="24"/>
        </w:rPr>
        <w:t xml:space="preserve"> (Lopez et al., 2012)</w:t>
      </w:r>
      <w:r w:rsidR="004B7DB3">
        <w:rPr>
          <w:rFonts w:ascii="Times New Roman" w:hAnsi="Times New Roman" w:cs="Times New Roman"/>
          <w:sz w:val="24"/>
          <w:szCs w:val="24"/>
        </w:rPr>
        <w:t xml:space="preserve">. </w:t>
      </w:r>
      <w:r w:rsidR="008E25D6">
        <w:rPr>
          <w:rFonts w:ascii="Times New Roman" w:hAnsi="Times New Roman" w:cs="Times New Roman"/>
          <w:sz w:val="24"/>
          <w:szCs w:val="24"/>
        </w:rPr>
        <w:t>Echocardiography, however, remains the most widely acceptable method for diagnosing systolic or diastolic heart failure by assessing left ventricular ejection fracture, left ventricular size, wall thickness, valve function, and the pericardium (King et al., 2012).</w:t>
      </w:r>
    </w:p>
    <w:p w:rsidR="008B1C6D" w:rsidRDefault="008B1C6D">
      <w:pPr>
        <w:rPr>
          <w:rFonts w:ascii="Times New Roman" w:hAnsi="Times New Roman" w:cs="Times New Roman"/>
          <w:sz w:val="24"/>
          <w:szCs w:val="24"/>
        </w:rPr>
      </w:pPr>
      <w:r>
        <w:rPr>
          <w:rFonts w:ascii="Times New Roman" w:hAnsi="Times New Roman" w:cs="Times New Roman"/>
          <w:sz w:val="24"/>
          <w:szCs w:val="24"/>
        </w:rPr>
        <w:t>Elizabeth</w:t>
      </w:r>
      <w:bookmarkStart w:id="0" w:name="_GoBack"/>
      <w:bookmarkEnd w:id="0"/>
    </w:p>
    <w:p w:rsidR="008B1C6D" w:rsidRDefault="008B1C6D" w:rsidP="008B1C6D">
      <w:pPr>
        <w:jc w:val="center"/>
        <w:rPr>
          <w:rFonts w:ascii="Times New Roman" w:hAnsi="Times New Roman" w:cs="Times New Roman"/>
          <w:sz w:val="24"/>
          <w:szCs w:val="24"/>
        </w:rPr>
      </w:pPr>
      <w:r>
        <w:rPr>
          <w:rFonts w:ascii="Times New Roman" w:hAnsi="Times New Roman" w:cs="Times New Roman"/>
          <w:sz w:val="24"/>
          <w:szCs w:val="24"/>
        </w:rPr>
        <w:t>References</w:t>
      </w:r>
    </w:p>
    <w:p w:rsidR="008B1C6D" w:rsidRDefault="008B1C6D" w:rsidP="000533A0">
      <w:pPr>
        <w:ind w:left="720" w:hanging="720"/>
        <w:rPr>
          <w:rFonts w:ascii="Times New Roman" w:hAnsi="Times New Roman" w:cs="Times New Roman"/>
          <w:sz w:val="24"/>
          <w:szCs w:val="24"/>
        </w:rPr>
      </w:pPr>
      <w:r>
        <w:rPr>
          <w:rFonts w:ascii="Times New Roman" w:hAnsi="Times New Roman" w:cs="Times New Roman"/>
          <w:sz w:val="24"/>
          <w:szCs w:val="24"/>
        </w:rPr>
        <w:t xml:space="preserve">Lopez, P., Vazquez, J., Campos, A., Bueno, L., </w:t>
      </w:r>
      <w:r w:rsidR="000533A0">
        <w:rPr>
          <w:rFonts w:ascii="Times New Roman" w:hAnsi="Times New Roman" w:cs="Times New Roman"/>
          <w:sz w:val="24"/>
          <w:szCs w:val="24"/>
        </w:rPr>
        <w:t xml:space="preserve">Torres, J., &amp; </w:t>
      </w:r>
      <w:proofErr w:type="spellStart"/>
      <w:r w:rsidR="000533A0">
        <w:rPr>
          <w:rFonts w:ascii="Times New Roman" w:hAnsi="Times New Roman" w:cs="Times New Roman"/>
          <w:sz w:val="24"/>
          <w:szCs w:val="24"/>
        </w:rPr>
        <w:t>Beiras</w:t>
      </w:r>
      <w:proofErr w:type="spellEnd"/>
      <w:r w:rsidR="000533A0">
        <w:rPr>
          <w:rFonts w:ascii="Times New Roman" w:hAnsi="Times New Roman" w:cs="Times New Roman"/>
          <w:sz w:val="24"/>
          <w:szCs w:val="24"/>
        </w:rPr>
        <w:t xml:space="preserve">, A. (2012). The causes, consequences, and treatment of left or right heart failure. </w:t>
      </w:r>
      <w:r w:rsidR="000533A0">
        <w:rPr>
          <w:rFonts w:ascii="Times New Roman" w:hAnsi="Times New Roman" w:cs="Times New Roman"/>
          <w:i/>
          <w:sz w:val="24"/>
          <w:szCs w:val="24"/>
        </w:rPr>
        <w:t>Vascular Health and Risk Management, 7</w:t>
      </w:r>
      <w:r w:rsidR="000533A0">
        <w:rPr>
          <w:rFonts w:ascii="Times New Roman" w:hAnsi="Times New Roman" w:cs="Times New Roman"/>
          <w:sz w:val="24"/>
          <w:szCs w:val="24"/>
        </w:rPr>
        <w:t>, 237-254. doi:10.2147/VHRM.S10669</w:t>
      </w:r>
    </w:p>
    <w:p w:rsidR="000533A0" w:rsidRDefault="000533A0" w:rsidP="000533A0">
      <w:pPr>
        <w:ind w:left="720" w:hanging="720"/>
        <w:rPr>
          <w:rFonts w:ascii="Times New Roman" w:hAnsi="Times New Roman" w:cs="Times New Roman"/>
          <w:sz w:val="24"/>
          <w:szCs w:val="24"/>
        </w:rPr>
      </w:pPr>
      <w:r>
        <w:rPr>
          <w:rFonts w:ascii="Times New Roman" w:hAnsi="Times New Roman" w:cs="Times New Roman"/>
          <w:sz w:val="24"/>
          <w:szCs w:val="24"/>
        </w:rPr>
        <w:t xml:space="preserve">King, M., </w:t>
      </w:r>
      <w:proofErr w:type="spellStart"/>
      <w:r>
        <w:rPr>
          <w:rFonts w:ascii="Times New Roman" w:hAnsi="Times New Roman" w:cs="Times New Roman"/>
          <w:sz w:val="24"/>
          <w:szCs w:val="24"/>
        </w:rPr>
        <w:t>Kingery</w:t>
      </w:r>
      <w:proofErr w:type="spellEnd"/>
      <w:r>
        <w:rPr>
          <w:rFonts w:ascii="Times New Roman" w:hAnsi="Times New Roman" w:cs="Times New Roman"/>
          <w:sz w:val="24"/>
          <w:szCs w:val="24"/>
        </w:rPr>
        <w:t xml:space="preserve">, J., &amp; Casey, B. (2012). Diagnosis and evaluation of heart failure. </w:t>
      </w:r>
      <w:r>
        <w:rPr>
          <w:rFonts w:ascii="Times New Roman" w:hAnsi="Times New Roman" w:cs="Times New Roman"/>
          <w:i/>
          <w:sz w:val="24"/>
          <w:szCs w:val="24"/>
        </w:rPr>
        <w:t>American Family Physician, 85</w:t>
      </w:r>
      <w:r>
        <w:rPr>
          <w:rFonts w:ascii="Times New Roman" w:hAnsi="Times New Roman" w:cs="Times New Roman"/>
          <w:sz w:val="24"/>
          <w:szCs w:val="24"/>
        </w:rPr>
        <w:t xml:space="preserve">(12), 1161-1168. Retrieved from </w:t>
      </w:r>
      <w:r w:rsidRPr="000533A0">
        <w:rPr>
          <w:rFonts w:ascii="Times New Roman" w:hAnsi="Times New Roman" w:cs="Times New Roman"/>
          <w:sz w:val="24"/>
          <w:szCs w:val="24"/>
        </w:rPr>
        <w:t>http://www.aafp.org/afp/2012/0615/p1161.html</w:t>
      </w:r>
    </w:p>
    <w:p w:rsidR="000533A0" w:rsidRPr="000533A0" w:rsidRDefault="000533A0" w:rsidP="000533A0">
      <w:pPr>
        <w:ind w:left="720" w:hanging="720"/>
        <w:rPr>
          <w:rFonts w:ascii="Times New Roman" w:hAnsi="Times New Roman" w:cs="Times New Roman"/>
          <w:sz w:val="24"/>
          <w:szCs w:val="24"/>
        </w:rPr>
      </w:pPr>
      <w:proofErr w:type="spellStart"/>
      <w:r>
        <w:rPr>
          <w:rFonts w:ascii="Times New Roman" w:hAnsi="Times New Roman" w:cs="Times New Roman"/>
          <w:sz w:val="24"/>
          <w:szCs w:val="24"/>
        </w:rPr>
        <w:t>Komamura</w:t>
      </w:r>
      <w:proofErr w:type="spellEnd"/>
      <w:r>
        <w:rPr>
          <w:rFonts w:ascii="Times New Roman" w:hAnsi="Times New Roman" w:cs="Times New Roman"/>
          <w:sz w:val="24"/>
          <w:szCs w:val="24"/>
        </w:rPr>
        <w:t xml:space="preserve">, K. (2013). Similarities and differences between the pathogenesis and pathophysiology of diastolic and systolic heart failure. </w:t>
      </w:r>
      <w:r>
        <w:rPr>
          <w:rFonts w:ascii="Times New Roman" w:hAnsi="Times New Roman" w:cs="Times New Roman"/>
          <w:i/>
          <w:sz w:val="24"/>
          <w:szCs w:val="24"/>
        </w:rPr>
        <w:t>Cardiology and Research, 2013</w:t>
      </w:r>
      <w:r>
        <w:rPr>
          <w:rFonts w:ascii="Times New Roman" w:hAnsi="Times New Roman" w:cs="Times New Roman"/>
          <w:sz w:val="24"/>
          <w:szCs w:val="24"/>
        </w:rPr>
        <w:t>, 1-6. doi:10.1155/2013/824135</w:t>
      </w:r>
    </w:p>
    <w:sectPr w:rsidR="000533A0" w:rsidRPr="00053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AF"/>
    <w:rsid w:val="00014624"/>
    <w:rsid w:val="000533A0"/>
    <w:rsid w:val="00093CB1"/>
    <w:rsid w:val="000F3C84"/>
    <w:rsid w:val="0018145D"/>
    <w:rsid w:val="001D1429"/>
    <w:rsid w:val="004B7DB3"/>
    <w:rsid w:val="006107F7"/>
    <w:rsid w:val="008B1C6D"/>
    <w:rsid w:val="008E25D6"/>
    <w:rsid w:val="00C300AF"/>
    <w:rsid w:val="00C86967"/>
    <w:rsid w:val="00CE4A95"/>
    <w:rsid w:val="00E2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C03A2-E9AC-4312-AF9A-E251D54F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3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2017-07-23T00:38:00Z</dcterms:created>
  <dcterms:modified xsi:type="dcterms:W3CDTF">2017-07-23T00:38:00Z</dcterms:modified>
</cp:coreProperties>
</file>